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044C" w14:textId="081FAC76" w:rsidR="00AC5148" w:rsidRPr="002D7401" w:rsidRDefault="00AC5148" w:rsidP="00B94FE2">
      <w:pPr>
        <w:spacing w:line="360" w:lineRule="auto"/>
        <w:jc w:val="center"/>
        <w:rPr>
          <w:rFonts w:ascii="Times New Roman" w:eastAsia="宋体" w:hAnsi="Times New Roman" w:cs="Times New Roman"/>
          <w:b/>
          <w:bCs/>
          <w:sz w:val="24"/>
          <w:szCs w:val="24"/>
        </w:rPr>
      </w:pPr>
      <w:commentRangeStart w:id="0"/>
      <w:r w:rsidRPr="002D7401">
        <w:rPr>
          <w:rFonts w:ascii="Times New Roman" w:eastAsia="宋体" w:hAnsi="Times New Roman" w:cs="Times New Roman"/>
          <w:b/>
          <w:bCs/>
          <w:sz w:val="24"/>
          <w:szCs w:val="24"/>
        </w:rPr>
        <w:t>CIRD-F: Spread and In</w:t>
      </w:r>
      <w:r w:rsidRPr="002D7401">
        <w:rPr>
          <w:rFonts w:ascii="Times New Roman" w:eastAsia="MS Mincho" w:hAnsi="Times New Roman" w:cs="Times New Roman"/>
          <w:b/>
          <w:bCs/>
          <w:sz w:val="24"/>
          <w:szCs w:val="24"/>
        </w:rPr>
        <w:t>ﬂ</w:t>
      </w:r>
      <w:r w:rsidRPr="002D7401">
        <w:rPr>
          <w:rFonts w:ascii="Times New Roman" w:eastAsia="宋体" w:hAnsi="Times New Roman" w:cs="Times New Roman"/>
          <w:b/>
          <w:bCs/>
          <w:sz w:val="24"/>
          <w:szCs w:val="24"/>
        </w:rPr>
        <w:t>uence of COVID-19 in China</w:t>
      </w:r>
      <w:commentRangeEnd w:id="0"/>
      <w:r w:rsidR="002D7401" w:rsidRPr="002D7401">
        <w:rPr>
          <w:rStyle w:val="a7"/>
          <w:rFonts w:ascii="Times New Roman" w:eastAsia="宋体" w:hAnsi="Times New Roman" w:cs="Times New Roman"/>
        </w:rPr>
        <w:commentReference w:id="0"/>
      </w:r>
    </w:p>
    <w:p w14:paraId="17CE4BF8" w14:textId="036EE05A" w:rsidR="00AC5148" w:rsidRPr="002D7401" w:rsidRDefault="00AC5148" w:rsidP="00B94FE2">
      <w:pPr>
        <w:spacing w:line="360" w:lineRule="auto"/>
        <w:jc w:val="center"/>
        <w:rPr>
          <w:rFonts w:ascii="Times New Roman" w:eastAsia="宋体" w:hAnsi="Times New Roman" w:cs="Times New Roman"/>
        </w:rPr>
      </w:pPr>
      <w:commentRangeStart w:id="1"/>
      <w:r w:rsidRPr="002D7401">
        <w:rPr>
          <w:rFonts w:ascii="Times New Roman" w:eastAsia="宋体" w:hAnsi="Times New Roman" w:cs="Times New Roman"/>
        </w:rPr>
        <w:t xml:space="preserve">ZHOU </w:t>
      </w:r>
      <w:proofErr w:type="spellStart"/>
      <w:r w:rsidRPr="002D7401">
        <w:rPr>
          <w:rFonts w:ascii="Times New Roman" w:eastAsia="宋体" w:hAnsi="Times New Roman" w:cs="Times New Roman"/>
        </w:rPr>
        <w:t>Lingyun</w:t>
      </w:r>
      <w:commentRangeEnd w:id="1"/>
      <w:r w:rsidR="002D7401">
        <w:rPr>
          <w:rStyle w:val="a7"/>
        </w:rPr>
        <w:commentReference w:id="1"/>
      </w:r>
      <w:r w:rsidRPr="002D7401">
        <w:rPr>
          <w:rFonts w:ascii="Times New Roman" w:eastAsia="宋体" w:hAnsi="Times New Roman" w:cs="Times New Roman"/>
          <w:vertAlign w:val="superscript"/>
        </w:rPr>
        <w:t>a</w:t>
      </w:r>
      <w:proofErr w:type="spellEnd"/>
      <w:r w:rsidRPr="002D7401">
        <w:rPr>
          <w:rFonts w:ascii="Times New Roman" w:eastAsia="宋体" w:hAnsi="Times New Roman" w:cs="Times New Roman"/>
        </w:rPr>
        <w:t xml:space="preserve"> (</w:t>
      </w:r>
      <w:commentRangeStart w:id="2"/>
      <w:r w:rsidR="00025127" w:rsidRPr="002D7401">
        <w:rPr>
          <w:rFonts w:ascii="Times New Roman" w:eastAsia="宋体" w:hAnsi="Times New Roman" w:cs="Times New Roman"/>
        </w:rPr>
        <w:t>周凌云</w:t>
      </w:r>
      <w:commentRangeEnd w:id="2"/>
      <w:r w:rsidR="002D7401">
        <w:rPr>
          <w:rStyle w:val="a7"/>
        </w:rPr>
        <w:commentReference w:id="2"/>
      </w:r>
      <w:r w:rsidRPr="002D7401">
        <w:rPr>
          <w:rFonts w:ascii="Times New Roman" w:eastAsia="宋体" w:hAnsi="Times New Roman" w:cs="Times New Roman"/>
        </w:rPr>
        <w:t xml:space="preserve">), WU </w:t>
      </w:r>
      <w:proofErr w:type="spellStart"/>
      <w:r w:rsidRPr="002D7401">
        <w:rPr>
          <w:rFonts w:ascii="Times New Roman" w:eastAsia="宋体" w:hAnsi="Times New Roman" w:cs="Times New Roman"/>
        </w:rPr>
        <w:t>Kaiwei</w:t>
      </w:r>
      <w:r w:rsidRPr="002D7401">
        <w:rPr>
          <w:rFonts w:ascii="Times New Roman" w:eastAsia="宋体" w:hAnsi="Times New Roman" w:cs="Times New Roman"/>
          <w:vertAlign w:val="superscript"/>
        </w:rPr>
        <w:t>b</w:t>
      </w:r>
      <w:proofErr w:type="spellEnd"/>
      <w:r w:rsidRPr="002D7401">
        <w:rPr>
          <w:rFonts w:ascii="Times New Roman" w:eastAsia="宋体" w:hAnsi="Times New Roman" w:cs="Times New Roman"/>
        </w:rPr>
        <w:t xml:space="preserve"> (</w:t>
      </w:r>
      <w:r w:rsidR="00025127" w:rsidRPr="002D7401">
        <w:rPr>
          <w:rFonts w:ascii="Times New Roman" w:eastAsia="宋体" w:hAnsi="Times New Roman" w:cs="Times New Roman"/>
        </w:rPr>
        <w:t>吴凯伟</w:t>
      </w:r>
      <w:r w:rsidRPr="002D7401">
        <w:rPr>
          <w:rFonts w:ascii="Times New Roman" w:eastAsia="宋体" w:hAnsi="Times New Roman" w:cs="Times New Roman"/>
        </w:rPr>
        <w:t xml:space="preserve">), LIU </w:t>
      </w:r>
      <w:proofErr w:type="spellStart"/>
      <w:r w:rsidRPr="002D7401">
        <w:rPr>
          <w:rFonts w:ascii="Times New Roman" w:eastAsia="宋体" w:hAnsi="Times New Roman" w:cs="Times New Roman"/>
        </w:rPr>
        <w:t>Hanzhi</w:t>
      </w:r>
      <w:r w:rsidRPr="002D7401">
        <w:rPr>
          <w:rFonts w:ascii="Times New Roman" w:eastAsia="宋体" w:hAnsi="Times New Roman" w:cs="Times New Roman"/>
          <w:vertAlign w:val="superscript"/>
        </w:rPr>
        <w:t>c</w:t>
      </w:r>
      <w:proofErr w:type="spellEnd"/>
      <w:r w:rsidRPr="002D7401">
        <w:rPr>
          <w:rFonts w:ascii="Times New Roman" w:eastAsia="宋体" w:hAnsi="Times New Roman" w:cs="Times New Roman"/>
        </w:rPr>
        <w:t xml:space="preserve"> (</w:t>
      </w:r>
      <w:r w:rsidR="00025127" w:rsidRPr="002D7401">
        <w:rPr>
          <w:rFonts w:ascii="Times New Roman" w:eastAsia="宋体" w:hAnsi="Times New Roman" w:cs="Times New Roman"/>
        </w:rPr>
        <w:t>刘涵之</w:t>
      </w:r>
      <w:r w:rsidRPr="002D7401">
        <w:rPr>
          <w:rFonts w:ascii="Times New Roman" w:eastAsia="宋体" w:hAnsi="Times New Roman" w:cs="Times New Roman"/>
        </w:rPr>
        <w:t xml:space="preserve">),GAO </w:t>
      </w:r>
      <w:proofErr w:type="spellStart"/>
      <w:r w:rsidRPr="002D7401">
        <w:rPr>
          <w:rFonts w:ascii="Times New Roman" w:eastAsia="宋体" w:hAnsi="Times New Roman" w:cs="Times New Roman"/>
        </w:rPr>
        <w:t>Yuanning</w:t>
      </w:r>
      <w:r w:rsidRPr="002D7401">
        <w:rPr>
          <w:rFonts w:ascii="Times New Roman" w:eastAsia="宋体" w:hAnsi="Times New Roman" w:cs="Times New Roman"/>
          <w:vertAlign w:val="superscript"/>
        </w:rPr>
        <w:t>c</w:t>
      </w:r>
      <w:proofErr w:type="spellEnd"/>
      <w:r w:rsidRPr="002D7401">
        <w:rPr>
          <w:rFonts w:ascii="Times New Roman" w:eastAsia="宋体" w:hAnsi="Times New Roman" w:cs="Times New Roman"/>
          <w:vertAlign w:val="superscript"/>
        </w:rPr>
        <w:t xml:space="preserve"> </w:t>
      </w:r>
      <w:r w:rsidRPr="002D7401">
        <w:rPr>
          <w:rFonts w:ascii="Times New Roman" w:eastAsia="宋体" w:hAnsi="Times New Roman" w:cs="Times New Roman"/>
        </w:rPr>
        <w:t>(</w:t>
      </w:r>
      <w:r w:rsidR="00025127" w:rsidRPr="002D7401">
        <w:rPr>
          <w:rFonts w:ascii="Times New Roman" w:eastAsia="宋体" w:hAnsi="Times New Roman" w:cs="Times New Roman"/>
        </w:rPr>
        <w:t>高远宁</w:t>
      </w:r>
      <w:r w:rsidRPr="002D7401">
        <w:rPr>
          <w:rFonts w:ascii="Times New Roman" w:eastAsia="宋体" w:hAnsi="Times New Roman" w:cs="Times New Roman"/>
        </w:rPr>
        <w:t xml:space="preserve">), GAO </w:t>
      </w:r>
      <w:proofErr w:type="spellStart"/>
      <w:r w:rsidRPr="002D7401">
        <w:rPr>
          <w:rFonts w:ascii="Times New Roman" w:eastAsia="宋体" w:hAnsi="Times New Roman" w:cs="Times New Roman"/>
        </w:rPr>
        <w:t>Xiaofeng</w:t>
      </w:r>
      <w:r w:rsidRPr="002D7401">
        <w:rPr>
          <w:rFonts w:ascii="Times New Roman" w:eastAsia="宋体" w:hAnsi="Times New Roman" w:cs="Times New Roman"/>
          <w:vertAlign w:val="superscript"/>
        </w:rPr>
        <w:t>c</w:t>
      </w:r>
      <w:commentRangeStart w:id="3"/>
      <w:proofErr w:type="spellEnd"/>
      <w:r w:rsidRPr="002D7401">
        <w:rPr>
          <w:rFonts w:ascii="MS Mincho" w:eastAsia="MS Mincho" w:hAnsi="MS Mincho" w:cs="MS Mincho" w:hint="eastAsia"/>
        </w:rPr>
        <w:t>∗</w:t>
      </w:r>
      <w:commentRangeEnd w:id="3"/>
      <w:r w:rsidR="002D7401" w:rsidRPr="002D7401">
        <w:rPr>
          <w:rStyle w:val="a7"/>
          <w:rFonts w:ascii="Times New Roman" w:eastAsia="宋体" w:hAnsi="Times New Roman" w:cs="Times New Roman"/>
        </w:rPr>
        <w:commentReference w:id="3"/>
      </w:r>
      <w:r w:rsidRPr="002D7401">
        <w:rPr>
          <w:rFonts w:ascii="Times New Roman" w:eastAsia="宋体" w:hAnsi="Times New Roman" w:cs="Times New Roman"/>
        </w:rPr>
        <w:t xml:space="preserve"> (</w:t>
      </w:r>
      <w:r w:rsidR="00025127" w:rsidRPr="002D7401">
        <w:rPr>
          <w:rFonts w:ascii="Times New Roman" w:eastAsia="宋体" w:hAnsi="Times New Roman" w:cs="Times New Roman"/>
        </w:rPr>
        <w:t>高晓沨</w:t>
      </w:r>
      <w:r w:rsidRPr="002D7401">
        <w:rPr>
          <w:rFonts w:ascii="Times New Roman" w:eastAsia="宋体" w:hAnsi="Times New Roman" w:cs="Times New Roman"/>
        </w:rPr>
        <w:t>)</w:t>
      </w:r>
    </w:p>
    <w:p w14:paraId="5626A18E" w14:textId="18BBD7F2" w:rsidR="00AC5148" w:rsidRPr="002D7401" w:rsidRDefault="00AC5148" w:rsidP="00B94FE2">
      <w:pPr>
        <w:spacing w:line="360" w:lineRule="auto"/>
        <w:jc w:val="center"/>
        <w:rPr>
          <w:rFonts w:ascii="Times New Roman" w:eastAsia="宋体" w:hAnsi="Times New Roman" w:cs="Times New Roman"/>
        </w:rPr>
      </w:pPr>
      <w:r w:rsidRPr="002D7401">
        <w:rPr>
          <w:rFonts w:ascii="Times New Roman" w:eastAsia="宋体" w:hAnsi="Times New Roman" w:cs="Times New Roman"/>
        </w:rPr>
        <w:t>(</w:t>
      </w:r>
      <w:commentRangeStart w:id="4"/>
      <w:r w:rsidR="00AF25E7">
        <w:rPr>
          <w:rFonts w:ascii="Times New Roman" w:eastAsia="宋体" w:hAnsi="Times New Roman" w:cs="Times New Roman"/>
        </w:rPr>
        <w:t xml:space="preserve"> </w:t>
      </w:r>
      <w:commentRangeEnd w:id="4"/>
      <w:r w:rsidR="00AF25E7">
        <w:rPr>
          <w:rStyle w:val="a7"/>
        </w:rPr>
        <w:commentReference w:id="4"/>
      </w:r>
      <w:r w:rsidRPr="002D7401">
        <w:rPr>
          <w:rFonts w:ascii="Times New Roman" w:eastAsia="宋体" w:hAnsi="Times New Roman" w:cs="Times New Roman"/>
        </w:rPr>
        <w:t xml:space="preserve">a. </w:t>
      </w:r>
      <w:proofErr w:type="spellStart"/>
      <w:r w:rsidRPr="002D7401">
        <w:rPr>
          <w:rFonts w:ascii="Times New Roman" w:eastAsia="宋体" w:hAnsi="Times New Roman" w:cs="Times New Roman"/>
        </w:rPr>
        <w:t>Antai</w:t>
      </w:r>
      <w:proofErr w:type="spellEnd"/>
      <w:r w:rsidRPr="002D7401">
        <w:rPr>
          <w:rFonts w:ascii="Times New Roman" w:eastAsia="宋体" w:hAnsi="Times New Roman" w:cs="Times New Roman"/>
        </w:rPr>
        <w:t xml:space="preserve"> College of Economics and Management; b. SJTU-</w:t>
      </w:r>
      <w:proofErr w:type="spellStart"/>
      <w:r w:rsidRPr="002D7401">
        <w:rPr>
          <w:rFonts w:ascii="Times New Roman" w:eastAsia="宋体" w:hAnsi="Times New Roman" w:cs="Times New Roman"/>
        </w:rPr>
        <w:t>ParisTech</w:t>
      </w:r>
      <w:proofErr w:type="spellEnd"/>
      <w:r w:rsidRPr="002D7401">
        <w:rPr>
          <w:rFonts w:ascii="Times New Roman" w:eastAsia="宋体" w:hAnsi="Times New Roman" w:cs="Times New Roman"/>
        </w:rPr>
        <w:t xml:space="preserve"> Elite Institute of Technology; c. School of Electronic Information and Electrical Engineering, Shanghai Jiao Tong University, Shanghai 200240, China)</w:t>
      </w:r>
    </w:p>
    <w:p w14:paraId="2310ABEA" w14:textId="40F14282" w:rsidR="00AC5148" w:rsidRPr="002D7401" w:rsidRDefault="00AC5148" w:rsidP="00B94FE2">
      <w:pPr>
        <w:spacing w:line="360" w:lineRule="auto"/>
        <w:rPr>
          <w:rFonts w:ascii="Times New Roman" w:eastAsia="宋体" w:hAnsi="Times New Roman" w:cs="Times New Roman"/>
        </w:rPr>
      </w:pPr>
      <w:commentRangeStart w:id="5"/>
      <w:r w:rsidRPr="002D7401">
        <w:rPr>
          <w:rFonts w:ascii="Times New Roman" w:eastAsia="宋体" w:hAnsi="Times New Roman" w:cs="Times New Roman"/>
          <w:b/>
          <w:bCs/>
        </w:rPr>
        <w:t>Abstract:</w:t>
      </w:r>
      <w:commentRangeEnd w:id="5"/>
      <w:r w:rsidR="00B94FE2">
        <w:rPr>
          <w:rStyle w:val="a7"/>
        </w:rPr>
        <w:commentReference w:id="5"/>
      </w:r>
      <w:r w:rsidRPr="002D7401">
        <w:rPr>
          <w:rFonts w:ascii="Times New Roman" w:eastAsia="宋体" w:hAnsi="Times New Roman" w:cs="Times New Roman"/>
          <w:b/>
          <w:bCs/>
        </w:rPr>
        <w:t xml:space="preserve"> </w:t>
      </w:r>
      <w:r w:rsidRPr="002D7401">
        <w:rPr>
          <w:rFonts w:ascii="Times New Roman" w:eastAsia="宋体" w:hAnsi="Times New Roman" w:cs="Times New Roman"/>
        </w:rPr>
        <w:t>The outbreak of coronavirus disease 2019 (COVID-19) has been spreading rapidly in China and the Chinese government took a series of policies to control the epidemic. Therefore, it will be helpful to predict the tendency of the epidemic and analyze the in</w:t>
      </w:r>
      <w:r w:rsidRPr="002D7401">
        <w:rPr>
          <w:rFonts w:ascii="Times New Roman" w:eastAsia="MS Mincho" w:hAnsi="Times New Roman" w:cs="Times New Roman"/>
        </w:rPr>
        <w:t>ﬂ</w:t>
      </w:r>
      <w:r w:rsidRPr="002D7401">
        <w:rPr>
          <w:rFonts w:ascii="Times New Roman" w:eastAsia="宋体" w:hAnsi="Times New Roman" w:cs="Times New Roman"/>
        </w:rPr>
        <w:t>uence of oﬃcial policies. Existing models for prediction, such as cabin models and individual-based models, are either oversimpli</w:t>
      </w:r>
      <w:r w:rsidRPr="002D7401">
        <w:rPr>
          <w:rFonts w:ascii="Times New Roman" w:eastAsia="MS Mincho" w:hAnsi="Times New Roman" w:cs="Times New Roman"/>
        </w:rPr>
        <w:t>ﬁ</w:t>
      </w:r>
      <w:r w:rsidRPr="002D7401">
        <w:rPr>
          <w:rFonts w:ascii="Times New Roman" w:eastAsia="宋体" w:hAnsi="Times New Roman" w:cs="Times New Roman"/>
        </w:rPr>
        <w:t>ed or too meticulous, and the in</w:t>
      </w:r>
      <w:r w:rsidRPr="002D7401">
        <w:rPr>
          <w:rFonts w:ascii="Times New Roman" w:eastAsia="MS Mincho" w:hAnsi="Times New Roman" w:cs="Times New Roman"/>
        </w:rPr>
        <w:t>ﬂ</w:t>
      </w:r>
      <w:r w:rsidRPr="002D7401">
        <w:rPr>
          <w:rFonts w:ascii="Times New Roman" w:eastAsia="宋体" w:hAnsi="Times New Roman" w:cs="Times New Roman"/>
        </w:rPr>
        <w:t xml:space="preserve">uence of the epidemic was studied much more than that of oﬃcial policies. To predict the epidemic tendency, we consider four groups of people, and establish a propagation dynamics model. We also create </w:t>
      </w:r>
      <w:proofErr w:type="gramStart"/>
      <w:r w:rsidRPr="002D7401">
        <w:rPr>
          <w:rFonts w:ascii="Times New Roman" w:eastAsia="宋体" w:hAnsi="Times New Roman" w:cs="Times New Roman"/>
        </w:rPr>
        <w:t>a negative feedback</w:t>
      </w:r>
      <w:proofErr w:type="gramEnd"/>
      <w:r w:rsidRPr="002D7401">
        <w:rPr>
          <w:rFonts w:ascii="Times New Roman" w:eastAsia="宋体" w:hAnsi="Times New Roman" w:cs="Times New Roman"/>
        </w:rPr>
        <w:t xml:space="preserve"> to quantify the public vigilance to the epidemic. We evaluate the tendency of epidemic in Hubei and China except Hubei separately to predict the situation of the whole country. By changing the parameters of the model accordingly, we demonstrate the control eﬀect of the policies of the government on the epidemic situation, which can reduce about 68% possible infections. At the same time, we use the capital asset pricing model with dummy variable to evaluate the eﬀects of the epidemic and oﬃcial policies on the revenue of multiple industries.</w:t>
      </w:r>
    </w:p>
    <w:p w14:paraId="0EEC945F" w14:textId="59633BBD" w:rsidR="000968D7" w:rsidRDefault="00AC5148" w:rsidP="00B94FE2">
      <w:pPr>
        <w:spacing w:line="360" w:lineRule="auto"/>
        <w:rPr>
          <w:rFonts w:ascii="Times New Roman" w:eastAsia="宋体" w:hAnsi="Times New Roman" w:cs="Times New Roman"/>
        </w:rPr>
      </w:pPr>
      <w:commentRangeStart w:id="6"/>
      <w:r w:rsidRPr="002D7401">
        <w:rPr>
          <w:rFonts w:ascii="Times New Roman" w:eastAsia="宋体" w:hAnsi="Times New Roman" w:cs="Times New Roman"/>
          <w:b/>
          <w:bCs/>
        </w:rPr>
        <w:t>Key words:</w:t>
      </w:r>
      <w:commentRangeEnd w:id="6"/>
      <w:r w:rsidR="00AF25E7">
        <w:rPr>
          <w:rStyle w:val="a7"/>
        </w:rPr>
        <w:commentReference w:id="6"/>
      </w:r>
      <w:r w:rsidRPr="002D7401">
        <w:rPr>
          <w:rFonts w:ascii="Times New Roman" w:eastAsia="宋体" w:hAnsi="Times New Roman" w:cs="Times New Roman"/>
          <w:b/>
          <w:bCs/>
        </w:rPr>
        <w:t xml:space="preserve"> </w:t>
      </w:r>
      <w:r w:rsidRPr="002D7401">
        <w:rPr>
          <w:rFonts w:ascii="Times New Roman" w:eastAsia="宋体" w:hAnsi="Times New Roman" w:cs="Times New Roman"/>
        </w:rPr>
        <w:t>coronavirus disease 2019 (COVID-19), epidemic prediction model, negative feedback, capital asset pricing model, dummy variable</w:t>
      </w:r>
    </w:p>
    <w:p w14:paraId="58CD835D" w14:textId="10C34D42" w:rsidR="00484FCA" w:rsidRDefault="00AF25E7" w:rsidP="00B94FE2">
      <w:pPr>
        <w:spacing w:line="360" w:lineRule="auto"/>
        <w:rPr>
          <w:rFonts w:ascii="Times New Roman" w:eastAsia="宋体" w:hAnsi="Times New Roman" w:cs="Times New Roman"/>
        </w:rPr>
      </w:pPr>
      <w:commentRangeStart w:id="7"/>
      <w:commentRangeEnd w:id="7"/>
      <w:r>
        <w:rPr>
          <w:rStyle w:val="a7"/>
        </w:rPr>
        <w:commentReference w:id="7"/>
      </w:r>
      <w:r w:rsidR="00484FCA">
        <w:rPr>
          <w:rFonts w:ascii="Times New Roman" w:eastAsia="宋体" w:hAnsi="Times New Roman" w:cs="Times New Roman"/>
          <w:noProof/>
        </w:rPr>
        <w:drawing>
          <wp:inline distT="0" distB="0" distL="0" distR="0" wp14:anchorId="2F778776" wp14:editId="17949356">
            <wp:extent cx="2266950" cy="2024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0844" cy="2063679"/>
                    </a:xfrm>
                    <a:prstGeom prst="rect">
                      <a:avLst/>
                    </a:prstGeom>
                  </pic:spPr>
                </pic:pic>
              </a:graphicData>
            </a:graphic>
          </wp:inline>
        </w:drawing>
      </w:r>
    </w:p>
    <w:p w14:paraId="75070BE5" w14:textId="5EF99C96" w:rsidR="00AF25E7" w:rsidRPr="00C01AF1" w:rsidRDefault="003E1946" w:rsidP="00C01AF1">
      <w:pPr>
        <w:spacing w:line="360" w:lineRule="auto"/>
        <w:rPr>
          <w:rFonts w:ascii="Times New Roman" w:eastAsia="宋体" w:hAnsi="Times New Roman" w:cs="Times New Roman" w:hint="eastAsia"/>
          <w:b/>
        </w:rPr>
      </w:pPr>
      <w:r w:rsidRPr="00E21DFC">
        <w:rPr>
          <w:rFonts w:ascii="Times New Roman" w:eastAsia="宋体" w:hAnsi="Times New Roman" w:cs="Times New Roman" w:hint="eastAsia"/>
          <w:b/>
        </w:rPr>
        <w:t>R</w:t>
      </w:r>
      <w:r w:rsidRPr="00E21DFC">
        <w:rPr>
          <w:rFonts w:ascii="Times New Roman" w:eastAsia="宋体" w:hAnsi="Times New Roman" w:cs="Times New Roman"/>
          <w:b/>
        </w:rPr>
        <w:t>eferences</w:t>
      </w:r>
      <w:r w:rsidR="00951EA0">
        <w:rPr>
          <w:rFonts w:ascii="Times New Roman" w:eastAsia="宋体" w:hAnsi="Times New Roman" w:cs="Times New Roman" w:hint="eastAsia"/>
          <w:b/>
        </w:rPr>
        <w:t>（另列</w:t>
      </w:r>
      <w:r w:rsidR="00951EA0">
        <w:rPr>
          <w:rFonts w:ascii="Times New Roman" w:eastAsia="宋体" w:hAnsi="Times New Roman" w:cs="Times New Roman" w:hint="eastAsia"/>
          <w:b/>
        </w:rPr>
        <w:t>1</w:t>
      </w:r>
      <w:r w:rsidR="00951EA0">
        <w:rPr>
          <w:rFonts w:ascii="Times New Roman" w:eastAsia="宋体" w:hAnsi="Times New Roman" w:cs="Times New Roman" w:hint="eastAsia"/>
          <w:b/>
        </w:rPr>
        <w:t>页）</w:t>
      </w:r>
      <w:r w:rsidRPr="00E21DFC">
        <w:rPr>
          <w:rFonts w:ascii="Times New Roman" w:eastAsia="宋体" w:hAnsi="Times New Roman" w:cs="Times New Roman"/>
          <w:b/>
        </w:rPr>
        <w:t>:</w:t>
      </w:r>
    </w:p>
    <w:sectPr w:rsidR="00AF25E7" w:rsidRPr="00C01AF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SJTU" w:date="2022-03-24T09:27:00Z" w:initials="J">
    <w:p w14:paraId="5BC899ED" w14:textId="46E23080" w:rsidR="00B94FE2" w:rsidRDefault="002D7401">
      <w:pPr>
        <w:pStyle w:val="a8"/>
      </w:pPr>
      <w:r>
        <w:rPr>
          <w:rStyle w:val="a7"/>
        </w:rPr>
        <w:annotationRef/>
      </w:r>
      <w:r>
        <w:rPr>
          <w:rFonts w:hint="eastAsia"/>
        </w:rPr>
        <w:t>标题</w:t>
      </w:r>
      <w:r w:rsidRPr="002D7401">
        <w:t>Times New Roman</w:t>
      </w:r>
      <w:r>
        <w:rPr>
          <w:rFonts w:hint="eastAsia"/>
        </w:rPr>
        <w:t>，小四</w:t>
      </w:r>
    </w:p>
  </w:comment>
  <w:comment w:id="1" w:author="JSJTU" w:date="2022-03-24T09:30:00Z" w:initials="J">
    <w:p w14:paraId="7C37E917" w14:textId="0C609E93" w:rsidR="002D7401" w:rsidRDefault="002D7401">
      <w:pPr>
        <w:pStyle w:val="a8"/>
      </w:pPr>
      <w:r>
        <w:rPr>
          <w:rStyle w:val="a7"/>
        </w:rPr>
        <w:annotationRef/>
      </w:r>
      <w:r w:rsidRPr="002D7401">
        <w:t>Times New Roman</w:t>
      </w:r>
      <w:r w:rsidR="00AF25E7">
        <w:rPr>
          <w:rFonts w:hint="eastAsia"/>
        </w:rPr>
        <w:t>，5号</w:t>
      </w:r>
    </w:p>
  </w:comment>
  <w:comment w:id="2" w:author="JSJTU" w:date="2022-03-24T09:30:00Z" w:initials="J">
    <w:p w14:paraId="3F4454BA" w14:textId="681E4466" w:rsidR="002D7401" w:rsidRDefault="002D7401">
      <w:pPr>
        <w:pStyle w:val="a8"/>
      </w:pPr>
      <w:r>
        <w:rPr>
          <w:rStyle w:val="a7"/>
        </w:rPr>
        <w:annotationRef/>
      </w:r>
      <w:r>
        <w:rPr>
          <w:rFonts w:hint="eastAsia"/>
        </w:rPr>
        <w:t>宋体5</w:t>
      </w:r>
      <w:r>
        <w:rPr>
          <w:rFonts w:hint="eastAsia"/>
        </w:rPr>
        <w:t>号</w:t>
      </w:r>
    </w:p>
  </w:comment>
  <w:comment w:id="3" w:author="JSJTU" w:date="2022-03-24T09:29:00Z" w:initials="J">
    <w:p w14:paraId="565B1D11" w14:textId="75FC4817" w:rsidR="002D7401" w:rsidRDefault="002D7401">
      <w:pPr>
        <w:pStyle w:val="a8"/>
      </w:pPr>
      <w:r>
        <w:rPr>
          <w:rStyle w:val="a7"/>
        </w:rPr>
        <w:annotationRef/>
      </w:r>
      <w:r w:rsidRPr="002D7401">
        <w:rPr>
          <w:rFonts w:hint="eastAsia"/>
        </w:rPr>
        <w:t>通讯作者的标记</w:t>
      </w:r>
    </w:p>
  </w:comment>
  <w:comment w:id="4" w:author="JSJTU" w:date="2022-03-24T09:32:00Z" w:initials="J">
    <w:p w14:paraId="795826B1" w14:textId="0F3CA3B3" w:rsidR="00AF25E7" w:rsidRDefault="00AF25E7">
      <w:pPr>
        <w:pStyle w:val="a8"/>
      </w:pPr>
      <w:r>
        <w:rPr>
          <w:rStyle w:val="a7"/>
        </w:rPr>
        <w:annotationRef/>
      </w:r>
      <w:r w:rsidRPr="00AF25E7">
        <w:rPr>
          <w:rFonts w:hint="eastAsia"/>
        </w:rPr>
        <w:t>如果作者</w:t>
      </w:r>
      <w:r>
        <w:rPr>
          <w:rFonts w:hint="eastAsia"/>
        </w:rPr>
        <w:t>来自学校</w:t>
      </w:r>
      <w:r w:rsidRPr="00AF25E7">
        <w:rPr>
          <w:rFonts w:hint="eastAsia"/>
        </w:rPr>
        <w:t>不同学院，则编号用</w:t>
      </w:r>
      <w:proofErr w:type="spellStart"/>
      <w:r w:rsidRPr="00AF25E7">
        <w:t>a,b</w:t>
      </w:r>
      <w:proofErr w:type="spellEnd"/>
      <w:r w:rsidRPr="00AF25E7">
        <w:t>…</w:t>
      </w:r>
      <w:r>
        <w:rPr>
          <w:rFonts w:hint="eastAsia"/>
        </w:rPr>
        <w:t>表示，</w:t>
      </w:r>
      <w:r w:rsidRPr="00AF25E7">
        <w:t>并把同一单位写到最后，学院之间用分号隔开</w:t>
      </w:r>
    </w:p>
  </w:comment>
  <w:comment w:id="5" w:author="JSJTU" w:date="2022-03-24T09:36:00Z" w:initials="J">
    <w:p w14:paraId="479BD834" w14:textId="1B74B1FC" w:rsidR="00B94FE2" w:rsidRDefault="00B94FE2">
      <w:pPr>
        <w:pStyle w:val="a8"/>
      </w:pPr>
      <w:r>
        <w:rPr>
          <w:rStyle w:val="a7"/>
        </w:rPr>
        <w:annotationRef/>
      </w:r>
      <w:r w:rsidRPr="002D7401">
        <w:t>Times New Roman</w:t>
      </w:r>
      <w:r>
        <w:rPr>
          <w:rFonts w:hint="eastAsia"/>
        </w:rPr>
        <w:t>，5号加粗</w:t>
      </w:r>
    </w:p>
  </w:comment>
  <w:comment w:id="6" w:author="JSJTU" w:date="2022-03-24T09:34:00Z" w:initials="J">
    <w:p w14:paraId="4F68B9CD" w14:textId="07E0E2A3" w:rsidR="00AF25E7" w:rsidRDefault="00AF25E7">
      <w:pPr>
        <w:pStyle w:val="a8"/>
      </w:pPr>
      <w:r>
        <w:rPr>
          <w:rStyle w:val="a7"/>
        </w:rPr>
        <w:annotationRef/>
      </w:r>
      <w:r w:rsidRPr="002D7401">
        <w:t>Times New Roman</w:t>
      </w:r>
      <w:r>
        <w:rPr>
          <w:rFonts w:hint="eastAsia"/>
        </w:rPr>
        <w:t>，5号加粗</w:t>
      </w:r>
    </w:p>
  </w:comment>
  <w:comment w:id="7" w:author="JSJTU" w:date="2022-03-24T09:35:00Z" w:initials="J">
    <w:p w14:paraId="50A192FE" w14:textId="5700A189" w:rsidR="00AF25E7" w:rsidRDefault="00AF25E7">
      <w:pPr>
        <w:pStyle w:val="a8"/>
      </w:pPr>
      <w:r>
        <w:rPr>
          <w:rStyle w:val="a7"/>
        </w:rPr>
        <w:annotationRef/>
      </w:r>
      <w:r>
        <w:rPr>
          <w:rFonts w:hint="eastAsia"/>
        </w:rPr>
        <w:t>若有图片，此处可插入一张且不要超过此页</w:t>
      </w:r>
      <w:r w:rsidR="00981D95">
        <w:rPr>
          <w:rFonts w:hint="eastAsia"/>
        </w:rPr>
        <w:t>，</w:t>
      </w:r>
      <w:proofErr w:type="gramStart"/>
      <w:r w:rsidR="00981D95">
        <w:rPr>
          <w:rFonts w:hint="eastAsia"/>
        </w:rPr>
        <w:t>并附图注</w:t>
      </w:r>
      <w:proofErr w:type="gramEnd"/>
      <w:r w:rsidR="00981D95">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C899ED" w15:done="0"/>
  <w15:commentEx w15:paraId="7C37E917" w15:done="0"/>
  <w15:commentEx w15:paraId="3F4454BA" w15:done="0"/>
  <w15:commentEx w15:paraId="565B1D11" w15:done="0"/>
  <w15:commentEx w15:paraId="795826B1" w15:done="0"/>
  <w15:commentEx w15:paraId="479BD834" w15:done="0"/>
  <w15:commentEx w15:paraId="4F68B9CD" w15:done="0"/>
  <w15:commentEx w15:paraId="50A19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B806" w16cex:dateUtc="2022-03-24T01:27:00Z"/>
  <w16cex:commentExtensible w16cex:durableId="25E6B8D1" w16cex:dateUtc="2022-03-24T01:30:00Z"/>
  <w16cex:commentExtensible w16cex:durableId="25E6B8BF" w16cex:dateUtc="2022-03-24T01:30:00Z"/>
  <w16cex:commentExtensible w16cex:durableId="25E6B871" w16cex:dateUtc="2022-03-24T01:29:00Z"/>
  <w16cex:commentExtensible w16cex:durableId="25E6B919" w16cex:dateUtc="2022-03-24T01:32:00Z"/>
  <w16cex:commentExtensible w16cex:durableId="25E6BA26" w16cex:dateUtc="2022-03-24T01:36:00Z"/>
  <w16cex:commentExtensible w16cex:durableId="25E6B99D" w16cex:dateUtc="2022-03-24T01:34:00Z"/>
  <w16cex:commentExtensible w16cex:durableId="25E6B9CC" w16cex:dateUtc="2022-03-24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C899ED" w16cid:durableId="25E6B806"/>
  <w16cid:commentId w16cid:paraId="7C37E917" w16cid:durableId="25E6B8D1"/>
  <w16cid:commentId w16cid:paraId="3F4454BA" w16cid:durableId="25E6B8BF"/>
  <w16cid:commentId w16cid:paraId="565B1D11" w16cid:durableId="25E6B871"/>
  <w16cid:commentId w16cid:paraId="795826B1" w16cid:durableId="25E6B919"/>
  <w16cid:commentId w16cid:paraId="479BD834" w16cid:durableId="25E6BA26"/>
  <w16cid:commentId w16cid:paraId="4F68B9CD" w16cid:durableId="25E6B99D"/>
  <w16cid:commentId w16cid:paraId="50A192FE" w16cid:durableId="25E6B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823E" w14:textId="77777777" w:rsidR="00E612A5" w:rsidRDefault="00E612A5" w:rsidP="00D036A2">
      <w:r>
        <w:separator/>
      </w:r>
    </w:p>
  </w:endnote>
  <w:endnote w:type="continuationSeparator" w:id="0">
    <w:p w14:paraId="74000BB9" w14:textId="77777777" w:rsidR="00E612A5" w:rsidRDefault="00E612A5" w:rsidP="00D0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D4B5" w14:textId="77777777" w:rsidR="00E612A5" w:rsidRDefault="00E612A5" w:rsidP="00D036A2">
      <w:r>
        <w:separator/>
      </w:r>
    </w:p>
  </w:footnote>
  <w:footnote w:type="continuationSeparator" w:id="0">
    <w:p w14:paraId="35A80BC7" w14:textId="77777777" w:rsidR="00E612A5" w:rsidRDefault="00E612A5" w:rsidP="00D036A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SJTU">
    <w15:presenceInfo w15:providerId="None" w15:userId="JSJ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D5"/>
    <w:rsid w:val="00025127"/>
    <w:rsid w:val="00030F4A"/>
    <w:rsid w:val="000440D5"/>
    <w:rsid w:val="000968D7"/>
    <w:rsid w:val="000D7841"/>
    <w:rsid w:val="002D7401"/>
    <w:rsid w:val="003E1946"/>
    <w:rsid w:val="00484FCA"/>
    <w:rsid w:val="004970F7"/>
    <w:rsid w:val="00540849"/>
    <w:rsid w:val="006043F9"/>
    <w:rsid w:val="00951EA0"/>
    <w:rsid w:val="00981D95"/>
    <w:rsid w:val="00AC5148"/>
    <w:rsid w:val="00AF25E7"/>
    <w:rsid w:val="00B94FE2"/>
    <w:rsid w:val="00BD7C3F"/>
    <w:rsid w:val="00C01AF1"/>
    <w:rsid w:val="00D036A2"/>
    <w:rsid w:val="00E21DFC"/>
    <w:rsid w:val="00E612A5"/>
    <w:rsid w:val="00E73763"/>
    <w:rsid w:val="00EF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C5AF2"/>
  <w15:chartTrackingRefBased/>
  <w15:docId w15:val="{F25DAC95-9C82-4005-9ABF-BCAFEE3B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6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36A2"/>
    <w:rPr>
      <w:sz w:val="18"/>
      <w:szCs w:val="18"/>
    </w:rPr>
  </w:style>
  <w:style w:type="paragraph" w:styleId="a5">
    <w:name w:val="footer"/>
    <w:basedOn w:val="a"/>
    <w:link w:val="a6"/>
    <w:uiPriority w:val="99"/>
    <w:unhideWhenUsed/>
    <w:rsid w:val="00D036A2"/>
    <w:pPr>
      <w:tabs>
        <w:tab w:val="center" w:pos="4153"/>
        <w:tab w:val="right" w:pos="8306"/>
      </w:tabs>
      <w:snapToGrid w:val="0"/>
      <w:jc w:val="left"/>
    </w:pPr>
    <w:rPr>
      <w:sz w:val="18"/>
      <w:szCs w:val="18"/>
    </w:rPr>
  </w:style>
  <w:style w:type="character" w:customStyle="1" w:styleId="a6">
    <w:name w:val="页脚 字符"/>
    <w:basedOn w:val="a0"/>
    <w:link w:val="a5"/>
    <w:uiPriority w:val="99"/>
    <w:rsid w:val="00D036A2"/>
    <w:rPr>
      <w:sz w:val="18"/>
      <w:szCs w:val="18"/>
    </w:rPr>
  </w:style>
  <w:style w:type="character" w:styleId="a7">
    <w:name w:val="annotation reference"/>
    <w:basedOn w:val="a0"/>
    <w:uiPriority w:val="99"/>
    <w:semiHidden/>
    <w:unhideWhenUsed/>
    <w:rsid w:val="002D7401"/>
    <w:rPr>
      <w:sz w:val="21"/>
      <w:szCs w:val="21"/>
    </w:rPr>
  </w:style>
  <w:style w:type="paragraph" w:styleId="a8">
    <w:name w:val="annotation text"/>
    <w:basedOn w:val="a"/>
    <w:link w:val="a9"/>
    <w:uiPriority w:val="99"/>
    <w:semiHidden/>
    <w:unhideWhenUsed/>
    <w:rsid w:val="002D7401"/>
    <w:pPr>
      <w:jc w:val="left"/>
    </w:pPr>
  </w:style>
  <w:style w:type="character" w:customStyle="1" w:styleId="a9">
    <w:name w:val="批注文字 字符"/>
    <w:basedOn w:val="a0"/>
    <w:link w:val="a8"/>
    <w:uiPriority w:val="99"/>
    <w:semiHidden/>
    <w:rsid w:val="002D7401"/>
  </w:style>
  <w:style w:type="paragraph" w:styleId="aa">
    <w:name w:val="annotation subject"/>
    <w:basedOn w:val="a8"/>
    <w:next w:val="a8"/>
    <w:link w:val="ab"/>
    <w:uiPriority w:val="99"/>
    <w:semiHidden/>
    <w:unhideWhenUsed/>
    <w:rsid w:val="002D7401"/>
    <w:rPr>
      <w:b/>
      <w:bCs/>
    </w:rPr>
  </w:style>
  <w:style w:type="character" w:customStyle="1" w:styleId="ab">
    <w:name w:val="批注主题 字符"/>
    <w:basedOn w:val="a9"/>
    <w:link w:val="aa"/>
    <w:uiPriority w:val="99"/>
    <w:semiHidden/>
    <w:rsid w:val="002D7401"/>
    <w:rPr>
      <w:b/>
      <w:bCs/>
    </w:rPr>
  </w:style>
  <w:style w:type="paragraph" w:styleId="ac">
    <w:name w:val="Balloon Text"/>
    <w:basedOn w:val="a"/>
    <w:link w:val="ad"/>
    <w:uiPriority w:val="99"/>
    <w:semiHidden/>
    <w:unhideWhenUsed/>
    <w:rsid w:val="003E1946"/>
    <w:rPr>
      <w:sz w:val="18"/>
      <w:szCs w:val="18"/>
    </w:rPr>
  </w:style>
  <w:style w:type="character" w:customStyle="1" w:styleId="ad">
    <w:name w:val="批注框文本 字符"/>
    <w:basedOn w:val="a0"/>
    <w:link w:val="ac"/>
    <w:uiPriority w:val="99"/>
    <w:semiHidden/>
    <w:rsid w:val="003E19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078A-BDBC-4C94-9C1A-177907E5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JSJTU</dc:creator>
  <cp:keywords/>
  <dc:description/>
  <cp:lastModifiedBy>JSJTU</cp:lastModifiedBy>
  <cp:revision>5</cp:revision>
  <dcterms:created xsi:type="dcterms:W3CDTF">2022-03-24T06:05:00Z</dcterms:created>
  <dcterms:modified xsi:type="dcterms:W3CDTF">2022-03-24T06:40:00Z</dcterms:modified>
</cp:coreProperties>
</file>